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837"/>
        <w:gridCol w:w="4204"/>
        <w:gridCol w:w="3021"/>
      </w:tblGrid>
      <w:tr>
        <w:trPr>
          <w:trHeight w:val="983" w:hRule="atLeast"/>
        </w:trPr>
        <w:tc>
          <w:tcPr>
            <w:tcW w:w="1837" w:type="dxa"/>
            <w:tcBorders/>
          </w:tcPr>
          <w:p>
            <w:pPr>
              <w:pStyle w:val="Normal"/>
              <w:widowControl/>
              <w:spacing w:lineRule="auto" w:line="240" w:before="24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Obec Holotín</w:t>
            </w:r>
          </w:p>
        </w:tc>
        <w:tc>
          <w:tcPr>
            <w:tcW w:w="42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sz w:val="28"/>
              </w:rPr>
            </w:pPr>
            <w:r>
              <w:rPr>
                <w:rFonts w:eastAsia="Calibri" w:cs=""/>
                <w:b/>
                <w:kern w:val="0"/>
                <w:sz w:val="28"/>
                <w:szCs w:val="22"/>
                <w:lang w:val="cs-CZ" w:eastAsia="en-US" w:bidi="ar-SA"/>
              </w:rPr>
              <w:t>Zápis ze zasedání zastupitelstva obce Holotín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drawing>
                <wp:anchor behindDoc="0" distT="0" distB="0" distL="114300" distR="114300" simplePos="0" locked="0" layoutInCell="1" allowOverlap="1" relativeHeight="2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63500</wp:posOffset>
                  </wp:positionV>
                  <wp:extent cx="606425" cy="524510"/>
                  <wp:effectExtent l="0" t="0" r="0" b="0"/>
                  <wp:wrapSquare wrapText="bothSides"/>
                  <wp:docPr id="1" name="Obrázek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ek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62"/>
        <w:gridCol w:w="6799"/>
      </w:tblGrid>
      <w:tr>
        <w:trPr>
          <w:trHeight w:val="388" w:hRule="atLeast"/>
        </w:trPr>
        <w:tc>
          <w:tcPr>
            <w:tcW w:w="2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Datum zasedání</w:t>
            </w:r>
          </w:p>
        </w:tc>
        <w:tc>
          <w:tcPr>
            <w:tcW w:w="6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1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6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.12.2025</w:t>
            </w:r>
          </w:p>
        </w:tc>
      </w:tr>
      <w:tr>
        <w:trPr>
          <w:trHeight w:val="408" w:hRule="atLeast"/>
        </w:trPr>
        <w:tc>
          <w:tcPr>
            <w:tcW w:w="2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Přítomní zastupitelé</w:t>
            </w:r>
          </w:p>
        </w:tc>
        <w:tc>
          <w:tcPr>
            <w:tcW w:w="6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Svoboda, Suchánek, Penkala, Beran</w:t>
            </w:r>
          </w:p>
        </w:tc>
      </w:tr>
      <w:tr>
        <w:trPr>
          <w:trHeight w:val="414" w:hRule="atLeast"/>
        </w:trPr>
        <w:tc>
          <w:tcPr>
            <w:tcW w:w="2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Omluvení zastupitelé</w:t>
            </w:r>
          </w:p>
        </w:tc>
        <w:tc>
          <w:tcPr>
            <w:tcW w:w="6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Sadský</w:t>
            </w:r>
          </w:p>
        </w:tc>
      </w:tr>
      <w:tr>
        <w:trPr>
          <w:trHeight w:val="414" w:hRule="atLeast"/>
        </w:trPr>
        <w:tc>
          <w:tcPr>
            <w:tcW w:w="226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Přítomní hosté</w:t>
            </w:r>
          </w:p>
        </w:tc>
        <w:tc>
          <w:tcPr>
            <w:tcW w:w="6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Suchánková</w:t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Úvod</w:t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>
          <w:trHeight w:val="50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Schválení zapisovatele a ověřovatele –   zapisovatel: Penkala    ověřovatel: Beran</w:t>
            </w:r>
          </w:p>
        </w:tc>
      </w:tr>
      <w:tr>
        <w:trPr>
          <w:trHeight w:val="412" w:hRule="atLeast"/>
        </w:trPr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Pro:5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Proti:0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Zdržel se:0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Program</w:t>
      </w:r>
    </w:p>
    <w:p>
      <w:pPr>
        <w:pStyle w:val="ListParagraph"/>
        <w:rPr/>
      </w:pPr>
      <w:r>
        <w:rPr/>
        <w:t>Bod č.1 – Plán obnovy venkova na roky 2026 – 2028 obce Holotín</w:t>
      </w:r>
    </w:p>
    <w:p>
      <w:pPr>
        <w:pStyle w:val="ListParagraph"/>
        <w:rPr/>
      </w:pPr>
      <w:r>
        <w:rPr/>
        <w:t>Bod č.2 – Návrh rozpočtu 2026</w:t>
      </w:r>
    </w:p>
    <w:p>
      <w:pPr>
        <w:pStyle w:val="ListParagraph"/>
        <w:rPr/>
      </w:pPr>
      <w:r>
        <w:rPr/>
        <w:t>Bod č.3 – Rozpočtové opatření č.04/2025</w:t>
      </w:r>
    </w:p>
    <w:p>
      <w:pPr>
        <w:pStyle w:val="ListParagraph"/>
        <w:rPr/>
      </w:pPr>
      <w:r>
        <w:rPr/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>
          <w:trHeight w:val="310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Hlasování:</w:t>
            </w:r>
          </w:p>
        </w:tc>
      </w:tr>
      <w:tr>
        <w:trPr>
          <w:trHeight w:val="412" w:hRule="atLeast"/>
        </w:trPr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Pro:4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Proti:0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Zdržel se:0</w:t>
            </w:r>
          </w:p>
        </w:tc>
      </w:tr>
      <w:tr>
        <w:trPr>
          <w:trHeight w:val="412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Hlasováním všemi hlasy přítomných zastupitelů byl přijat přednesený program zasedání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Body k jednání</w:t>
      </w:r>
    </w:p>
    <w:p>
      <w:pPr>
        <w:pStyle w:val="ListParagraph"/>
        <w:rPr>
          <w:b/>
        </w:rPr>
      </w:pPr>
      <w:r>
        <w:rPr>
          <w:b/>
        </w:rPr>
      </w:r>
    </w:p>
    <w:p>
      <w:pPr>
        <w:pStyle w:val="ListParagraph"/>
        <w:rPr>
          <w:b/>
        </w:rPr>
      </w:pPr>
      <w:r>
        <w:rPr>
          <w:b/>
        </w:rPr>
        <w:t>Bod č.1</w:t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>
          <w:trHeight w:val="50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Předsedající předložil ke schválení Plán obnovy venkova na roky 2026 – 2028 obce Holotín:</w:t>
            </w:r>
          </w:p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2026 – obnova místních komunikací na území obce Holotín</w:t>
            </w:r>
          </w:p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2027 – obnova místních komunikací na území obce Holotín</w:t>
            </w:r>
          </w:p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2028 – obnova místních komunikací na území obce Holotín</w:t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Usnesení: č.17/25 Schválení Plánu obnovy venkova na roky 2026 – 2028 obce Holotín</w:t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Hlasování: </w:t>
            </w:r>
          </w:p>
        </w:tc>
      </w:tr>
      <w:tr>
        <w:trPr>
          <w:trHeight w:val="412" w:hRule="atLeast"/>
        </w:trPr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Pro: 4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Proti:0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Zdržel se: 0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Zastupitelstvo obce </w:t>
            </w:r>
            <w:r>
              <w:rPr>
                <w:rFonts w:eastAsia="Calibri" w:cs=""/>
                <w:b/>
                <w:kern w:val="0"/>
                <w:sz w:val="22"/>
                <w:szCs w:val="22"/>
                <w:u w:val="single"/>
                <w:lang w:val="cs-CZ" w:eastAsia="en-US" w:bidi="ar-SA"/>
              </w:rPr>
              <w:t>schvaluje bez výhrad</w:t>
            </w: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 Plán obnovy venkova na roky 2026 – 2028 obce Holotín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Diskuze:  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</w:tbl>
    <w:p>
      <w:pPr>
        <w:pStyle w:val="ListParagraph"/>
        <w:rPr>
          <w:b/>
        </w:rPr>
      </w:pPr>
      <w:r>
        <w:rPr>
          <w:b/>
        </w:rPr>
      </w:r>
    </w:p>
    <w:p>
      <w:pPr>
        <w:pStyle w:val="ListParagraph"/>
        <w:rPr>
          <w:b/>
        </w:rPr>
      </w:pPr>
      <w:r>
        <w:rPr>
          <w:b/>
        </w:rPr>
        <w:t>Bod č.2</w:t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>
          <w:trHeight w:val="50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Předsedající předložil ke schválení Návrh rozpočtu na rok 2026</w:t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Usnesení: č.18/25 Schválení Návrhu rozpočtu na rok 2026</w:t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Hlasování: </w:t>
            </w:r>
          </w:p>
        </w:tc>
      </w:tr>
      <w:tr>
        <w:trPr>
          <w:trHeight w:val="412" w:hRule="atLeast"/>
        </w:trPr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Pro: 4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Proti:0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Zdržel se:0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Zastupitelstvo obce </w:t>
            </w:r>
            <w:r>
              <w:rPr>
                <w:rFonts w:eastAsia="Calibri" w:cs=""/>
                <w:b/>
                <w:kern w:val="0"/>
                <w:sz w:val="22"/>
                <w:szCs w:val="22"/>
                <w:u w:val="single"/>
                <w:lang w:val="cs-CZ" w:eastAsia="en-US" w:bidi="ar-SA"/>
              </w:rPr>
              <w:t>schvaluje bez výhrad</w:t>
            </w: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 Návrh rozpočtu na rok 2026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Diskuze:  -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</w:tbl>
    <w:p>
      <w:pPr>
        <w:pStyle w:val="Normal"/>
        <w:rPr>
          <w:b/>
        </w:rPr>
      </w:pPr>
      <w:r>
        <w:rPr>
          <w:b/>
        </w:rPr>
      </w:r>
    </w:p>
    <w:p>
      <w:pPr>
        <w:pStyle w:val="ListParagraph"/>
        <w:rPr>
          <w:b/>
        </w:rPr>
      </w:pPr>
      <w:r>
        <w:rPr>
          <w:b/>
        </w:rPr>
        <w:t>Bod č.3</w:t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>
          <w:trHeight w:val="50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  <w:t>Předsedající předložil ke schválení Rozpočtové opatření č.04/2025</w:t>
            </w:r>
          </w:p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color w:val="000000"/>
                <w:kern w:val="0"/>
                <w:sz w:val="22"/>
                <w:szCs w:val="22"/>
                <w:lang w:val="cs-CZ" w:eastAsia="en-US" w:bidi="ar-SA"/>
              </w:rPr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Usnesení: č.19/25 Schválení Rozpočtového opatření č.04/2025</w:t>
            </w:r>
          </w:p>
        </w:tc>
      </w:tr>
      <w:tr>
        <w:trPr>
          <w:trHeight w:val="283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Hlasování: </w:t>
            </w:r>
          </w:p>
        </w:tc>
      </w:tr>
      <w:tr>
        <w:trPr>
          <w:trHeight w:val="412" w:hRule="atLeast"/>
        </w:trPr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Pro: 5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Proti:0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  <w:t>Zdržel se:0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keepNext w:val="true"/>
              <w:widowControl w:val="false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Zastupitelstvo obce </w:t>
            </w:r>
            <w:r>
              <w:rPr>
                <w:rFonts w:eastAsia="Calibri" w:cs=""/>
                <w:b/>
                <w:kern w:val="0"/>
                <w:sz w:val="22"/>
                <w:szCs w:val="22"/>
                <w:u w:val="single"/>
                <w:lang w:val="cs-CZ" w:eastAsia="en-US" w:bidi="ar-SA"/>
              </w:rPr>
              <w:t>schvaluje bez výhrad</w:t>
            </w: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 </w:t>
            </w:r>
            <w:r>
              <w:rPr>
                <w:rFonts w:eastAsia="Calibri" w:cs=""/>
                <w:bCs/>
                <w:kern w:val="0"/>
                <w:sz w:val="22"/>
                <w:szCs w:val="22"/>
                <w:lang w:val="cs-CZ" w:eastAsia="en-US" w:bidi="ar-SA"/>
              </w:rPr>
              <w:t>Rozpočtové opatření č.4/2025</w:t>
            </w:r>
          </w:p>
        </w:tc>
      </w:tr>
      <w:tr>
        <w:trPr>
          <w:trHeight w:val="469" w:hRule="atLeast"/>
        </w:trPr>
        <w:tc>
          <w:tcPr>
            <w:tcW w:w="9062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cs-CZ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cs-CZ" w:eastAsia="en-US" w:bidi="ar-SA"/>
              </w:rPr>
            </w:r>
          </w:p>
        </w:tc>
      </w:tr>
    </w:tbl>
    <w:p>
      <w:pPr>
        <w:pStyle w:val="Normal"/>
        <w:rPr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Závěr + Další diskuze</w:t>
      </w:r>
    </w:p>
    <w:p>
      <w:pPr>
        <w:pStyle w:val="Normal"/>
        <w:rPr/>
      </w:pPr>
      <w:r>
        <w:rPr/>
        <w:t>Předsedající popřál všem hezký zbytek dne.</w:t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Přílohy </w:t>
        <w:tab/>
        <w:tab/>
        <w:t>-č.1 Prezenční listina</w:t>
      </w:r>
    </w:p>
    <w:tbl>
      <w:tblPr>
        <w:tblStyle w:val="Mkatabulky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020"/>
        <w:gridCol w:w="3021"/>
        <w:gridCol w:w="3021"/>
      </w:tblGrid>
      <w:tr>
        <w:trPr/>
        <w:tc>
          <w:tcPr>
            <w:tcW w:w="302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Zapsal: Penkala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>Ověřil: Beran</w:t>
            </w:r>
          </w:p>
        </w:tc>
        <w:tc>
          <w:tcPr>
            <w:tcW w:w="302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cs-CZ" w:eastAsia="en-US" w:bidi="ar-SA"/>
              </w:rPr>
              <w:t xml:space="preserve">Vyvěšeno: </w:t>
            </w:r>
          </w:p>
        </w:tc>
      </w:tr>
    </w:tbl>
    <w:p>
      <w:pPr>
        <w:pStyle w:val="Normal"/>
        <w:spacing w:before="0" w:after="160"/>
        <w:rPr>
          <w:b/>
        </w:rPr>
      </w:pPr>
      <w:r>
        <w:rPr>
          <w:b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Heading4">
    <w:name w:val="Heading 4"/>
    <w:basedOn w:val="Normal"/>
    <w:link w:val="Nadpis4Char"/>
    <w:uiPriority w:val="9"/>
    <w:qFormat/>
    <w:rsid w:val="00185c12"/>
    <w:pPr>
      <w:spacing w:lineRule="auto" w:line="240" w:beforeAutospacing="1" w:afterAutospacing="1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cs-CZ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4Char" w:customStyle="1">
    <w:name w:val="Nadpis 4 Char"/>
    <w:basedOn w:val="DefaultParagraphFont"/>
    <w:uiPriority w:val="9"/>
    <w:qFormat/>
    <w:rsid w:val="00185c12"/>
    <w:rPr>
      <w:rFonts w:ascii="Times New Roman" w:hAnsi="Times New Roman" w:eastAsia="Times New Roman" w:cs="Times New Roman"/>
      <w:b/>
      <w:bCs/>
      <w:sz w:val="24"/>
      <w:szCs w:val="24"/>
      <w:lang w:eastAsia="cs-CZ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92f5b"/>
    <w:pPr>
      <w:spacing w:before="0" w:after="16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8d143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C64F9-8291-446C-9A8E-CB3FA0192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LibreOffice/7.6.2.1$Windows_X86_64 LibreOffice_project/56f7684011345957bbf33a7ee678afaf4d2ba333</Application>
  <AppVersion>15.0000</AppVersion>
  <Pages>2</Pages>
  <Words>240</Words>
  <Characters>1459</Characters>
  <CharactersWithSpaces>1662</CharactersWithSpaces>
  <Paragraphs>60</Paragraphs>
  <Company>Czech Coal a.s.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2025-02-18T15:46:00Z</dcterms:created>
  <dc:creator>Sadský Pavel</dc:creator>
  <dc:description/>
  <dc:language>cs-CZ</dc:language>
  <cp:lastModifiedBy/>
  <cp:lastPrinted>2025-02-18T15:45:00Z</cp:lastPrinted>
  <dcterms:modified xsi:type="dcterms:W3CDTF">2025-12-29T16:03:20Z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ActionId">
    <vt:lpwstr>cf503b5a-dce0-41d5-ba11-e839c9a6a941</vt:lpwstr>
  </property>
  <property fmtid="{D5CDD505-2E9C-101B-9397-08002B2CF9AE}" pid="3" name="MSIP_Label_1ea58481-6ef0-43ed-8437-8904ff01e57a_ContentBits">
    <vt:lpwstr>0</vt:lpwstr>
  </property>
  <property fmtid="{D5CDD505-2E9C-101B-9397-08002B2CF9AE}" pid="4" name="MSIP_Label_1ea58481-6ef0-43ed-8437-8904ff01e57a_Enabled">
    <vt:lpwstr>true</vt:lpwstr>
  </property>
  <property fmtid="{D5CDD505-2E9C-101B-9397-08002B2CF9AE}" pid="5" name="MSIP_Label_1ea58481-6ef0-43ed-8437-8904ff01e57a_Method">
    <vt:lpwstr>Standard</vt:lpwstr>
  </property>
  <property fmtid="{D5CDD505-2E9C-101B-9397-08002B2CF9AE}" pid="6" name="MSIP_Label_1ea58481-6ef0-43ed-8437-8904ff01e57a_Name">
    <vt:lpwstr>Veřejné</vt:lpwstr>
  </property>
  <property fmtid="{D5CDD505-2E9C-101B-9397-08002B2CF9AE}" pid="7" name="MSIP_Label_1ea58481-6ef0-43ed-8437-8904ff01e57a_SetDate">
    <vt:lpwstr>2025-02-11T16:40:38Z</vt:lpwstr>
  </property>
  <property fmtid="{D5CDD505-2E9C-101B-9397-08002B2CF9AE}" pid="8" name="MSIP_Label_1ea58481-6ef0-43ed-8437-8904ff01e57a_SiteId">
    <vt:lpwstr>7a79f0f4-d5bc-4444-8752-a202ee5082e2</vt:lpwstr>
  </property>
  <property fmtid="{D5CDD505-2E9C-101B-9397-08002B2CF9AE}" pid="9" name="MSIP_Label_1ea58481-6ef0-43ed-8437-8904ff01e57a_Tag">
    <vt:lpwstr>10, 3, 0, 1</vt:lpwstr>
  </property>
</Properties>
</file>